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935A" w14:textId="77777777" w:rsidR="0020519E" w:rsidRDefault="0020519E" w:rsidP="0020519E">
      <w:pPr>
        <w:rPr>
          <w:rFonts w:ascii="MS Gothic" w:eastAsia="MS Gothic" w:hAnsi="MS Gothic" w:cs="MS Gothic"/>
          <w:color w:val="000000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尊敬的家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长们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：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请不要</w:t>
      </w:r>
      <w:proofErr w:type="spellEnd"/>
      <w:r>
        <w:rPr>
          <w:color w:val="000000"/>
          <w:sz w:val="27"/>
          <w:szCs w:val="27"/>
        </w:rPr>
        <w:t>Sixteen Mile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道路的禁止停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车区接送孩子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。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请遵守以下安全规则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：</w:t>
      </w:r>
      <w:r>
        <w:rPr>
          <w:color w:val="000000"/>
          <w:sz w:val="27"/>
          <w:szCs w:val="27"/>
        </w:rPr>
        <w:t xml:space="preserve"> •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请您开车到</w:t>
      </w:r>
      <w:proofErr w:type="spellEnd"/>
      <w:r>
        <w:rPr>
          <w:color w:val="000000"/>
          <w:sz w:val="27"/>
          <w:szCs w:val="27"/>
        </w:rPr>
        <w:t>Parkview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入口，到达</w:t>
      </w:r>
      <w:proofErr w:type="spellEnd"/>
      <w:r>
        <w:rPr>
          <w:color w:val="000000"/>
          <w:sz w:val="27"/>
          <w:szCs w:val="27"/>
        </w:rPr>
        <w:t>West Lot</w:t>
      </w:r>
      <w:proofErr w:type="spellStart"/>
      <w:proofErr w:type="gram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中的</w:t>
      </w:r>
      <w:proofErr w:type="spellEnd"/>
      <w:r>
        <w:rPr>
          <w:color w:val="000000"/>
          <w:sz w:val="27"/>
          <w:szCs w:val="27"/>
        </w:rPr>
        <w:t>“ Kiss</w:t>
      </w:r>
      <w:proofErr w:type="gramEnd"/>
      <w:r>
        <w:rPr>
          <w:rFonts w:ascii="MS Gothic" w:eastAsia="MS Gothic" w:hAnsi="MS Gothic" w:cs="MS Gothic" w:hint="eastAsia"/>
          <w:color w:val="000000"/>
          <w:sz w:val="27"/>
          <w:szCs w:val="27"/>
        </w:rPr>
        <w:t>＆</w:t>
      </w:r>
      <w:r>
        <w:rPr>
          <w:color w:val="000000"/>
          <w:sz w:val="27"/>
          <w:szCs w:val="27"/>
        </w:rPr>
        <w:t>Ride”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循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环的起点，然后在此</w:t>
      </w:r>
      <w:proofErr w:type="spellEnd"/>
      <w:r>
        <w:rPr>
          <w:color w:val="000000"/>
          <w:sz w:val="27"/>
          <w:szCs w:val="27"/>
        </w:rPr>
        <w:t>“ Kiss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＆</w:t>
      </w:r>
      <w:r>
        <w:rPr>
          <w:color w:val="000000"/>
          <w:sz w:val="27"/>
          <w:szCs w:val="27"/>
        </w:rPr>
        <w:t>Ride”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环路上接送学生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。</w:t>
      </w:r>
      <w:r>
        <w:rPr>
          <w:color w:val="000000"/>
          <w:sz w:val="27"/>
          <w:szCs w:val="27"/>
        </w:rPr>
        <w:t xml:space="preserve"> •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幼儿园家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长接送要在指定的幼儿接送区，按照上述的顺序进行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。</w:t>
      </w:r>
      <w:r>
        <w:rPr>
          <w:color w:val="000000"/>
          <w:sz w:val="27"/>
          <w:szCs w:val="27"/>
        </w:rPr>
        <w:t xml:space="preserve"> •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不要随意停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车，请遵循上述的指示</w:t>
      </w:r>
      <w:proofErr w:type="spellEnd"/>
      <w:r>
        <w:rPr>
          <w:color w:val="000000"/>
          <w:sz w:val="27"/>
          <w:szCs w:val="27"/>
        </w:rPr>
        <w:t xml:space="preserve">—— 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按照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环路顺序</w:t>
      </w:r>
      <w:proofErr w:type="spellEnd"/>
      <w:r>
        <w:rPr>
          <w:color w:val="000000"/>
          <w:sz w:val="27"/>
          <w:szCs w:val="27"/>
        </w:rPr>
        <w:t>——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放下孩子即离开</w:t>
      </w:r>
      <w:proofErr w:type="spellEnd"/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  <w:r>
        <w:rPr>
          <w:color w:val="000000"/>
          <w:sz w:val="27"/>
          <w:szCs w:val="27"/>
        </w:rPr>
        <w:t xml:space="preserve"> •</w:t>
      </w:r>
      <w:proofErr w:type="spellStart"/>
      <w:proofErr w:type="gram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如果您不使用</w:t>
      </w:r>
      <w:proofErr w:type="spellEnd"/>
      <w:r>
        <w:rPr>
          <w:color w:val="000000"/>
          <w:sz w:val="27"/>
          <w:szCs w:val="27"/>
        </w:rPr>
        <w:t>“</w:t>
      </w:r>
      <w:proofErr w:type="gramEnd"/>
      <w:r>
        <w:rPr>
          <w:color w:val="000000"/>
          <w:sz w:val="27"/>
          <w:szCs w:val="27"/>
        </w:rPr>
        <w:t>Kiss&amp; Ride”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环路，请将车子停在指定的停车位，然后沿着人行道步行至学校操场入口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。</w:t>
      </w:r>
      <w:r>
        <w:rPr>
          <w:color w:val="000000"/>
          <w:sz w:val="27"/>
          <w:szCs w:val="27"/>
        </w:rPr>
        <w:t xml:space="preserve"> •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学校的前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门不可以停车接送孩子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。</w:t>
      </w:r>
      <w:r>
        <w:rPr>
          <w:color w:val="000000"/>
          <w:sz w:val="27"/>
          <w:szCs w:val="27"/>
        </w:rPr>
        <w:t xml:space="preserve"> •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请尊重无障碍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残障人士停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车位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。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谢谢</w:t>
      </w:r>
      <w:proofErr w:type="spellEnd"/>
      <w:r>
        <w:rPr>
          <w:rFonts w:ascii="MS Gothic" w:eastAsia="MS Gothic" w:hAnsi="MS Gothic" w:cs="MS Gothic" w:hint="eastAsia"/>
          <w:color w:val="000000"/>
          <w:sz w:val="27"/>
          <w:szCs w:val="27"/>
        </w:rPr>
        <w:t>！</w:t>
      </w:r>
    </w:p>
    <w:p w14:paraId="70068482" w14:textId="77777777" w:rsidR="006D35F7" w:rsidRDefault="0020519E">
      <w:bookmarkStart w:id="0" w:name="_GoBack"/>
      <w:bookmarkEnd w:id="0"/>
    </w:p>
    <w:sectPr w:rsidR="006D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E"/>
    <w:rsid w:val="0020519E"/>
    <w:rsid w:val="00303AD0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47A4"/>
  <w15:chartTrackingRefBased/>
  <w15:docId w15:val="{1AF05456-72D3-4C51-9FE9-3B1F2585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9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0DAD3A7020A418BB49E27609E2FF3" ma:contentTypeVersion="13" ma:contentTypeDescription="Create a new document." ma:contentTypeScope="" ma:versionID="6dce469684f28cfe57aedbad106147c3">
  <xsd:schema xmlns:xsd="http://www.w3.org/2001/XMLSchema" xmlns:xs="http://www.w3.org/2001/XMLSchema" xmlns:p="http://schemas.microsoft.com/office/2006/metadata/properties" xmlns:ns3="f26b1cbc-ba42-4b29-9f4d-43a84ed71af5" xmlns:ns4="07245c4e-e34b-439b-a5ad-43810070a7d4" targetNamespace="http://schemas.microsoft.com/office/2006/metadata/properties" ma:root="true" ma:fieldsID="326d3be37f0026aed70bf46a25490cd4" ns3:_="" ns4:_="">
    <xsd:import namespace="f26b1cbc-ba42-4b29-9f4d-43a84ed71af5"/>
    <xsd:import namespace="07245c4e-e34b-439b-a5ad-43810070a7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b1cbc-ba42-4b29-9f4d-43a84ed71a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5c4e-e34b-439b-a5ad-43810070a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D6C89-F3DD-4957-9B59-C5771FECD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b1cbc-ba42-4b29-9f4d-43a84ed71af5"/>
    <ds:schemaRef ds:uri="07245c4e-e34b-439b-a5ad-43810070a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DA5DD-2C51-441A-AA05-955E6BD1B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D0EA9-90AB-43D0-8713-0AE374F79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Melchionna, Ann-Marie</dc:creator>
  <cp:keywords/>
  <dc:description/>
  <cp:lastModifiedBy>Melchionna, Ann-Marie</cp:lastModifiedBy>
  <cp:revision>1</cp:revision>
  <dcterms:created xsi:type="dcterms:W3CDTF">2020-02-19T01:31:00Z</dcterms:created>
  <dcterms:modified xsi:type="dcterms:W3CDTF">2020-02-19T01:32:00Z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0x0101005B70DAD3A7020A418BB49E27609E2FF3</vt:lpwstr>
  </property>
</Properties>
</file>